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E" w:rsidRDefault="009E731E" w:rsidP="009E731E">
      <w:pPr>
        <w:ind w:firstLine="708"/>
        <w:contextualSpacing/>
        <w:jc w:val="center"/>
        <w:rPr>
          <w:rFonts w:eastAsia="Times New Roman"/>
          <w:color w:val="111111"/>
          <w:szCs w:val="24"/>
          <w:lang w:eastAsia="ru-RU"/>
        </w:rPr>
      </w:pPr>
      <w:r w:rsidRPr="009E731E">
        <w:rPr>
          <w:rFonts w:eastAsia="Times New Roman"/>
          <w:b/>
          <w:color w:val="111111"/>
          <w:szCs w:val="24"/>
          <w:lang w:eastAsia="ru-RU"/>
        </w:rPr>
        <w:t xml:space="preserve">Особенности </w:t>
      </w:r>
      <w:proofErr w:type="spellStart"/>
      <w:r w:rsidRPr="009E731E">
        <w:rPr>
          <w:rFonts w:eastAsia="Times New Roman"/>
          <w:b/>
          <w:color w:val="111111"/>
          <w:szCs w:val="24"/>
          <w:lang w:eastAsia="ru-RU"/>
        </w:rPr>
        <w:t>компетентностно</w:t>
      </w:r>
      <w:proofErr w:type="spellEnd"/>
      <w:r w:rsidRPr="009E731E">
        <w:rPr>
          <w:rFonts w:eastAsia="Times New Roman"/>
          <w:b/>
          <w:color w:val="111111"/>
          <w:szCs w:val="24"/>
          <w:lang w:eastAsia="ru-RU"/>
        </w:rPr>
        <w:t xml:space="preserve"> - ориентированных заданий, условия их использования при организации учебно-познавательной деятельности на уроке. Подходы к составлению </w:t>
      </w:r>
      <w:proofErr w:type="spellStart"/>
      <w:r w:rsidRPr="009E731E">
        <w:rPr>
          <w:rFonts w:eastAsia="Times New Roman"/>
          <w:b/>
          <w:color w:val="111111"/>
          <w:szCs w:val="24"/>
          <w:lang w:eastAsia="ru-RU"/>
        </w:rPr>
        <w:t>компетентностно</w:t>
      </w:r>
      <w:proofErr w:type="spellEnd"/>
      <w:r w:rsidRPr="009E731E">
        <w:rPr>
          <w:rFonts w:eastAsia="Times New Roman"/>
          <w:b/>
          <w:color w:val="111111"/>
          <w:szCs w:val="24"/>
          <w:lang w:eastAsia="ru-RU"/>
        </w:rPr>
        <w:t xml:space="preserve"> - ориентированных заданий по физике</w:t>
      </w:r>
      <w:r w:rsidRPr="009E731E">
        <w:rPr>
          <w:rFonts w:eastAsia="Times New Roman"/>
          <w:color w:val="111111"/>
          <w:szCs w:val="24"/>
          <w:lang w:eastAsia="ru-RU"/>
        </w:rPr>
        <w:t xml:space="preserve"> </w:t>
      </w:r>
    </w:p>
    <w:p w:rsidR="009E731E" w:rsidRDefault="009E731E" w:rsidP="009E731E">
      <w:pPr>
        <w:ind w:firstLine="708"/>
        <w:contextualSpacing/>
        <w:jc w:val="right"/>
        <w:rPr>
          <w:rFonts w:eastAsia="Times New Roman"/>
          <w:color w:val="111111"/>
          <w:szCs w:val="24"/>
          <w:lang w:eastAsia="ru-RU"/>
        </w:rPr>
      </w:pPr>
      <w:r>
        <w:rPr>
          <w:rFonts w:eastAsia="Times New Roman"/>
          <w:color w:val="111111"/>
          <w:szCs w:val="24"/>
          <w:lang w:eastAsia="ru-RU"/>
        </w:rPr>
        <w:t xml:space="preserve">РМО учителей физики </w:t>
      </w:r>
    </w:p>
    <w:p w:rsidR="009E731E" w:rsidRDefault="009E731E" w:rsidP="009E731E">
      <w:pPr>
        <w:ind w:firstLine="708"/>
        <w:contextualSpacing/>
        <w:jc w:val="right"/>
        <w:rPr>
          <w:rFonts w:eastAsia="Times New Roman"/>
          <w:color w:val="111111"/>
          <w:szCs w:val="24"/>
          <w:lang w:eastAsia="ru-RU"/>
        </w:rPr>
      </w:pPr>
      <w:r>
        <w:rPr>
          <w:rFonts w:eastAsia="Times New Roman"/>
          <w:color w:val="111111"/>
          <w:szCs w:val="24"/>
          <w:lang w:eastAsia="ru-RU"/>
        </w:rPr>
        <w:t xml:space="preserve">22 января 2020 года с. </w:t>
      </w:r>
      <w:proofErr w:type="spellStart"/>
      <w:r>
        <w:rPr>
          <w:rFonts w:eastAsia="Times New Roman"/>
          <w:color w:val="111111"/>
          <w:szCs w:val="24"/>
          <w:lang w:eastAsia="ru-RU"/>
        </w:rPr>
        <w:t>Кожурла</w:t>
      </w:r>
      <w:proofErr w:type="spellEnd"/>
      <w:r>
        <w:rPr>
          <w:rFonts w:eastAsia="Times New Roman"/>
          <w:color w:val="111111"/>
          <w:szCs w:val="24"/>
          <w:lang w:eastAsia="ru-RU"/>
        </w:rPr>
        <w:t>.</w:t>
      </w:r>
    </w:p>
    <w:p w:rsidR="009E731E" w:rsidRDefault="009E731E" w:rsidP="009E731E">
      <w:pPr>
        <w:ind w:firstLine="708"/>
        <w:contextualSpacing/>
        <w:jc w:val="right"/>
        <w:rPr>
          <w:rFonts w:eastAsia="Times New Roman"/>
          <w:color w:val="111111"/>
          <w:szCs w:val="24"/>
          <w:lang w:eastAsia="ru-RU"/>
        </w:rPr>
      </w:pPr>
      <w:r>
        <w:rPr>
          <w:rFonts w:eastAsia="Times New Roman"/>
          <w:color w:val="111111"/>
          <w:szCs w:val="24"/>
          <w:lang w:eastAsia="ru-RU"/>
        </w:rPr>
        <w:t xml:space="preserve">Сообщение </w:t>
      </w:r>
      <w:proofErr w:type="spellStart"/>
      <w:r>
        <w:rPr>
          <w:rFonts w:eastAsia="Times New Roman"/>
          <w:color w:val="111111"/>
          <w:szCs w:val="24"/>
          <w:lang w:eastAsia="ru-RU"/>
        </w:rPr>
        <w:t>Дынер</w:t>
      </w:r>
      <w:proofErr w:type="spellEnd"/>
      <w:r>
        <w:rPr>
          <w:rFonts w:eastAsia="Times New Roman"/>
          <w:color w:val="111111"/>
          <w:szCs w:val="24"/>
          <w:lang w:eastAsia="ru-RU"/>
        </w:rPr>
        <w:t xml:space="preserve"> И.М.</w:t>
      </w:r>
    </w:p>
    <w:p w:rsidR="002E2284" w:rsidRDefault="002E2284" w:rsidP="009E731E">
      <w:pPr>
        <w:ind w:firstLine="708"/>
        <w:contextualSpacing/>
      </w:pPr>
      <w:proofErr w:type="spellStart"/>
      <w:r>
        <w:t>ФГОСы</w:t>
      </w:r>
      <w:proofErr w:type="spellEnd"/>
      <w:r>
        <w:t xml:space="preserve"> </w:t>
      </w:r>
      <w:r w:rsidR="00D04C7F">
        <w:t xml:space="preserve"> определяют три группы образовательных результатов:</w:t>
      </w:r>
      <w:r>
        <w:t xml:space="preserve"> личностные, предметные, </w:t>
      </w:r>
      <w:proofErr w:type="spellStart"/>
      <w:r>
        <w:t>метапредметные</w:t>
      </w:r>
      <w:proofErr w:type="spellEnd"/>
      <w:r>
        <w:t>.</w:t>
      </w:r>
    </w:p>
    <w:p w:rsidR="002E2284" w:rsidRDefault="002E2284" w:rsidP="00C81784">
      <w:pPr>
        <w:contextualSpacing/>
      </w:pPr>
      <w:r>
        <w:t xml:space="preserve"> − личностные: отражают индивидуально – личностные позиции;</w:t>
      </w:r>
    </w:p>
    <w:p w:rsidR="002E2284" w:rsidRDefault="00731CBF" w:rsidP="00C81784">
      <w:pPr>
        <w:contextualSpacing/>
      </w:pPr>
      <w:proofErr w:type="gramStart"/>
      <w:r>
        <w:t>–</w:t>
      </w:r>
      <w:proofErr w:type="spellStart"/>
      <w:r>
        <w:t>м</w:t>
      </w:r>
      <w:r w:rsidR="002E2284">
        <w:t>етапредметные</w:t>
      </w:r>
      <w:proofErr w:type="spellEnd"/>
      <w:r w:rsidR="002E2284">
        <w:t xml:space="preserve">: </w:t>
      </w:r>
      <w:r w:rsidR="00D04C7F">
        <w:t xml:space="preserve">освоенные обучающимися </w:t>
      </w:r>
      <w:r w:rsidR="002E2284">
        <w:t xml:space="preserve">УУД </w:t>
      </w:r>
      <w:r w:rsidR="00D04C7F">
        <w:t xml:space="preserve"> (познавательные, регулятивные и коммуникативные), обеспечивающие овладение </w:t>
      </w:r>
      <w:r w:rsidR="00D04C7F" w:rsidRPr="002E2284">
        <w:rPr>
          <w:b/>
        </w:rPr>
        <w:t>ключевыми компетенциями,</w:t>
      </w:r>
      <w:r w:rsidR="00D04C7F">
        <w:t xml:space="preserve"> составляющими основу умения учиться, и </w:t>
      </w:r>
      <w:proofErr w:type="spellStart"/>
      <w:r w:rsidR="00D04C7F">
        <w:t>межпредметными</w:t>
      </w:r>
      <w:proofErr w:type="spellEnd"/>
      <w:r w:rsidR="00D04C7F">
        <w:t xml:space="preserve"> понятиями», </w:t>
      </w:r>
      <w:proofErr w:type="gramEnd"/>
    </w:p>
    <w:p w:rsidR="002E2284" w:rsidRDefault="00D04C7F" w:rsidP="00C81784">
      <w:pPr>
        <w:contextualSpacing/>
      </w:pPr>
      <w:r>
        <w:t>−</w:t>
      </w:r>
      <w:r w:rsidR="002E2284">
        <w:t xml:space="preserve"> </w:t>
      </w:r>
      <w:r w:rsidR="00731CBF">
        <w:t>п</w:t>
      </w:r>
      <w:r>
        <w:t>ред</w:t>
      </w:r>
      <w:r w:rsidR="002E2284">
        <w:t xml:space="preserve">метные, </w:t>
      </w:r>
      <w:r>
        <w:t>опыт специфической для данной предметной области деятельн</w:t>
      </w:r>
      <w:r w:rsidR="002E2284">
        <w:t>ости по получению нового знания.</w:t>
      </w:r>
      <w:r>
        <w:t xml:space="preserve"> </w:t>
      </w:r>
    </w:p>
    <w:p w:rsidR="002E2284" w:rsidRDefault="00D04C7F" w:rsidP="00731CBF">
      <w:pPr>
        <w:ind w:firstLine="708"/>
        <w:contextualSpacing/>
      </w:pPr>
      <w:r>
        <w:t xml:space="preserve">В данном перечне образовательных результатов ключевые компетенции представлены как ожидаемый эффект </w:t>
      </w:r>
      <w:proofErr w:type="spellStart"/>
      <w:r>
        <w:t>сформированности</w:t>
      </w:r>
      <w:proofErr w:type="spellEnd"/>
      <w:r>
        <w:t xml:space="preserve"> личностных и </w:t>
      </w:r>
      <w:proofErr w:type="spellStart"/>
      <w:r>
        <w:t>метапредметных</w:t>
      </w:r>
      <w:proofErr w:type="spellEnd"/>
      <w:r>
        <w:t xml:space="preserve"> результатов. Другими словами, ключевые компетенции определены в качестве одной из целевых установок, но не заданы в качестве требуемых и оцениваемых результатов реализации основной образовательной программы. </w:t>
      </w:r>
    </w:p>
    <w:p w:rsidR="00250496" w:rsidRDefault="00250496" w:rsidP="00731CBF">
      <w:pPr>
        <w:ind w:firstLine="708"/>
        <w:contextualSpacing/>
      </w:pPr>
      <w:r>
        <w:t xml:space="preserve">В </w:t>
      </w:r>
      <w:r w:rsidR="00D04C7F">
        <w:t xml:space="preserve"> Пояснительн</w:t>
      </w:r>
      <w:r>
        <w:t xml:space="preserve">ой записке </w:t>
      </w:r>
      <w:r w:rsidR="00D04C7F">
        <w:t xml:space="preserve"> </w:t>
      </w:r>
      <w:r>
        <w:t>ПОП ООО зафиксирована целевая установка на ф</w:t>
      </w:r>
      <w:r w:rsidR="00D04C7F">
        <w:t>ормирование компетенций и компетентностей</w:t>
      </w:r>
      <w:r>
        <w:t xml:space="preserve">. </w:t>
      </w:r>
      <w:r w:rsidR="00D04C7F">
        <w:t xml:space="preserve"> </w:t>
      </w:r>
      <w:r>
        <w:t>Там же даны определения:  «К</w:t>
      </w:r>
      <w:r w:rsidR="00D04C7F">
        <w:t>омпетенция – актуализированная в освоенных областях образования система ценностей, знаний и умений (навыков), способная адекватно воплощаться в деятельности человека при решении возникающих проблем», − «компетентность – качественная характеристика реализации человеком сформированных в образовательном процессе знаний, обобщённых способов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эффективного достижения жизненных целей».</w:t>
      </w:r>
    </w:p>
    <w:p w:rsidR="00250496" w:rsidRPr="00731CBF" w:rsidRDefault="00250496" w:rsidP="00731CBF">
      <w:pPr>
        <w:shd w:val="clear" w:color="auto" w:fill="FFFFFF"/>
        <w:spacing w:before="384" w:after="384" w:line="415" w:lineRule="atLeast"/>
        <w:ind w:firstLine="708"/>
        <w:contextualSpacing/>
        <w:textAlignment w:val="baseline"/>
        <w:rPr>
          <w:rFonts w:ascii="FlexySans" w:eastAsia="Times New Roman" w:hAnsi="FlexySans"/>
          <w:color w:val="555555"/>
          <w:lang w:eastAsia="ru-RU"/>
        </w:rPr>
      </w:pPr>
      <w:r w:rsidRPr="00250496">
        <w:t xml:space="preserve">Если упростить эти определения, то получим,  что </w:t>
      </w:r>
      <w:r w:rsidR="00590D80">
        <w:t>к</w:t>
      </w:r>
      <w:r w:rsidR="00590D80" w:rsidRPr="00590D80">
        <w:t>омпетенция – это общая способность, основанная на знаниях, опыте, ценностях, склонностях, которые</w:t>
      </w:r>
      <w:r w:rsidR="00590D80">
        <w:t xml:space="preserve"> приобретены благодаря обучению, а</w:t>
      </w:r>
      <w:r w:rsidR="00590D80" w:rsidRPr="00590D80">
        <w:t xml:space="preserve"> </w:t>
      </w:r>
      <w:r w:rsidRPr="00250496">
        <w:t xml:space="preserve">компетентность – это умение </w:t>
      </w:r>
      <w:r w:rsidRPr="00250496">
        <w:lastRenderedPageBreak/>
        <w:t>применить приобретённые знания в практической деятельности и повседневной жизни</w:t>
      </w:r>
      <w:r>
        <w:t>.</w:t>
      </w:r>
    </w:p>
    <w:p w:rsidR="00590D80" w:rsidRDefault="00D04C7F" w:rsidP="00C81784">
      <w:pPr>
        <w:contextualSpacing/>
      </w:pPr>
      <w:r>
        <w:t xml:space="preserve"> </w:t>
      </w:r>
      <w:r w:rsidR="00731CBF">
        <w:tab/>
      </w:r>
      <w:r>
        <w:t xml:space="preserve">Данные определения позволяют охарактеризовать компетенцию как отложенный образовательный результат (эффект получения всех образовательных результатов, предусмотренных ФГОС), а компетентность – как проявление этого результата в деятельности обучающегося. </w:t>
      </w:r>
    </w:p>
    <w:p w:rsidR="00590D80" w:rsidRDefault="00D04C7F" w:rsidP="00C81784">
      <w:pPr>
        <w:contextualSpacing/>
      </w:pPr>
      <w:r>
        <w:t>Таким образом, формирование компетенции и компетентности обучающегося, представляют собой образовательные результаты (знания, познавательные и практические умения, ценности) и опыт осуществления деятельности с опорой на эти результаты (компетенции).</w:t>
      </w:r>
      <w:r w:rsidR="00590D80">
        <w:t xml:space="preserve"> </w:t>
      </w:r>
      <w:r w:rsidR="000850BF">
        <w:t xml:space="preserve">Формирование и достижение этих результатов ФГОС относит к группе </w:t>
      </w:r>
      <w:proofErr w:type="spellStart"/>
      <w:r w:rsidR="000850BF">
        <w:t>метапредметных</w:t>
      </w:r>
      <w:proofErr w:type="spellEnd"/>
      <w:r w:rsidR="000850BF">
        <w:t xml:space="preserve"> результатов.</w:t>
      </w:r>
    </w:p>
    <w:p w:rsidR="00CA22F7" w:rsidRPr="00CA22F7" w:rsidRDefault="00CA22F7" w:rsidP="00731CBF">
      <w:pPr>
        <w:ind w:firstLine="708"/>
        <w:contextualSpacing/>
      </w:pPr>
      <w:r w:rsidRPr="00CA22F7">
        <w:t xml:space="preserve">В образовательной деятельности выделяют ключевые компетенции, такие как: </w:t>
      </w:r>
    </w:p>
    <w:p w:rsidR="00CA22F7" w:rsidRPr="00CA22F7" w:rsidRDefault="00CA22F7" w:rsidP="00C81784">
      <w:pPr>
        <w:contextualSpacing/>
      </w:pPr>
      <w:r>
        <w:t xml:space="preserve">- </w:t>
      </w:r>
      <w:r w:rsidRPr="00CA22F7">
        <w:t>Ценностно-смысловая компетенция.</w:t>
      </w:r>
    </w:p>
    <w:p w:rsidR="00CA22F7" w:rsidRPr="00CA22F7" w:rsidRDefault="00CA22F7" w:rsidP="00C81784">
      <w:pPr>
        <w:contextualSpacing/>
      </w:pPr>
      <w:r>
        <w:t xml:space="preserve">- </w:t>
      </w:r>
      <w:r w:rsidRPr="00CA22F7">
        <w:t>Общекультурная компетенция.</w:t>
      </w:r>
    </w:p>
    <w:p w:rsidR="00CA22F7" w:rsidRPr="00CA22F7" w:rsidRDefault="00CA22F7" w:rsidP="00C81784">
      <w:pPr>
        <w:contextualSpacing/>
      </w:pPr>
      <w:r>
        <w:t xml:space="preserve">- </w:t>
      </w:r>
      <w:r w:rsidRPr="00CA22F7">
        <w:t>Учебно-познавательная компетенция.</w:t>
      </w:r>
    </w:p>
    <w:p w:rsidR="00CA22F7" w:rsidRPr="00CA22F7" w:rsidRDefault="00CA22F7" w:rsidP="00C81784">
      <w:pPr>
        <w:contextualSpacing/>
      </w:pPr>
      <w:r>
        <w:t xml:space="preserve">- </w:t>
      </w:r>
      <w:r w:rsidR="00266820">
        <w:t>ИКТ</w:t>
      </w:r>
      <w:r w:rsidRPr="00CA22F7">
        <w:t xml:space="preserve"> компетенция.</w:t>
      </w:r>
    </w:p>
    <w:p w:rsidR="00CA22F7" w:rsidRPr="00CA22F7" w:rsidRDefault="00CA22F7" w:rsidP="00C81784">
      <w:pPr>
        <w:contextualSpacing/>
      </w:pPr>
      <w:r>
        <w:t xml:space="preserve">- </w:t>
      </w:r>
      <w:r w:rsidRPr="00CA22F7">
        <w:t>Коммуникативная компетенция.</w:t>
      </w:r>
    </w:p>
    <w:p w:rsidR="00CA22F7" w:rsidRPr="00CA22F7" w:rsidRDefault="00CA22F7" w:rsidP="00C81784">
      <w:pPr>
        <w:contextualSpacing/>
      </w:pPr>
      <w:r>
        <w:t xml:space="preserve">- </w:t>
      </w:r>
      <w:r w:rsidRPr="00CA22F7">
        <w:t>Социально-трудовая компетенция.</w:t>
      </w:r>
    </w:p>
    <w:p w:rsidR="00266820" w:rsidRDefault="00CA22F7" w:rsidP="00731CBF">
      <w:pPr>
        <w:pStyle w:val="a"/>
        <w:numPr>
          <w:ilvl w:val="0"/>
          <w:numId w:val="0"/>
        </w:numPr>
        <w:ind w:firstLine="360"/>
      </w:pPr>
      <w:r w:rsidRPr="00CA22F7">
        <w:t xml:space="preserve">Формирование и оценка компетенций – очень сложная </w:t>
      </w:r>
      <w:proofErr w:type="gramStart"/>
      <w:r w:rsidRPr="00CA22F7">
        <w:t>задача</w:t>
      </w:r>
      <w:proofErr w:type="gramEnd"/>
      <w:r w:rsidRPr="00CA22F7">
        <w:t xml:space="preserve"> как в теоретическом, так и в практическом плане. Основная трудность связана с тем, что компетенции формируются и проявляются обучающимися только в деятельности, </w:t>
      </w:r>
      <w:proofErr w:type="gramStart"/>
      <w:r w:rsidRPr="00CA22F7">
        <w:t>а</w:t>
      </w:r>
      <w:proofErr w:type="gramEnd"/>
      <w:r w:rsidRPr="00CA22F7">
        <w:t xml:space="preserve"> следовательно, эту деятельность необходимо планировать и организовывать в учебном процессе.</w:t>
      </w:r>
    </w:p>
    <w:p w:rsidR="00D328B4" w:rsidRDefault="00266820" w:rsidP="00C81784">
      <w:pPr>
        <w:pStyle w:val="a"/>
        <w:numPr>
          <w:ilvl w:val="0"/>
          <w:numId w:val="0"/>
        </w:numPr>
        <w:ind w:left="360" w:hanging="360"/>
      </w:pPr>
      <w:r>
        <w:t xml:space="preserve">В </w:t>
      </w:r>
      <w:r w:rsidR="00D328B4">
        <w:t>ООП</w:t>
      </w:r>
      <w:r>
        <w:t xml:space="preserve"> </w:t>
      </w:r>
      <w:r w:rsidR="00D328B4">
        <w:t>ООО МКОУ «Борисоглебская средняя школа»  программа оценки</w:t>
      </w:r>
    </w:p>
    <w:p w:rsidR="00D328B4" w:rsidRDefault="00266820" w:rsidP="00C81784">
      <w:pPr>
        <w:pStyle w:val="a"/>
        <w:numPr>
          <w:ilvl w:val="0"/>
          <w:numId w:val="0"/>
        </w:numPr>
        <w:ind w:left="360" w:hanging="360"/>
        <w:rPr>
          <w:bCs/>
        </w:rPr>
      </w:pPr>
      <w:proofErr w:type="spellStart"/>
      <w:r w:rsidRPr="00113B8B">
        <w:t>метапредметных</w:t>
      </w:r>
      <w:proofErr w:type="spellEnd"/>
      <w:r w:rsidRPr="00113B8B">
        <w:t xml:space="preserve"> результатов </w:t>
      </w:r>
      <w:r w:rsidRPr="00113B8B">
        <w:rPr>
          <w:bCs/>
        </w:rPr>
        <w:t xml:space="preserve">представляет собой оценку достижения </w:t>
      </w:r>
    </w:p>
    <w:p w:rsidR="00D328B4" w:rsidRDefault="00266820" w:rsidP="00C81784">
      <w:pPr>
        <w:pStyle w:val="a"/>
        <w:numPr>
          <w:ilvl w:val="0"/>
          <w:numId w:val="0"/>
        </w:numPr>
        <w:ind w:left="360" w:hanging="360"/>
      </w:pPr>
      <w:proofErr w:type="gramStart"/>
      <w:r w:rsidRPr="00113B8B">
        <w:t xml:space="preserve">планируемых результатов освоения основной образовательной программы, </w:t>
      </w:r>
      <w:r w:rsidR="00D328B4">
        <w:t xml:space="preserve">в процессе </w:t>
      </w:r>
      <w:r w:rsidRPr="00113B8B">
        <w:t xml:space="preserve">формирования </w:t>
      </w:r>
      <w:r w:rsidR="00D328B4">
        <w:t xml:space="preserve"> УУД </w:t>
      </w:r>
      <w:r w:rsidRPr="00113B8B">
        <w:t xml:space="preserve">(разделы «Регулятивные универсальные </w:t>
      </w:r>
      <w:proofErr w:type="gramEnd"/>
    </w:p>
    <w:p w:rsidR="00D328B4" w:rsidRDefault="00266820" w:rsidP="00C81784">
      <w:pPr>
        <w:pStyle w:val="a"/>
        <w:numPr>
          <w:ilvl w:val="0"/>
          <w:numId w:val="0"/>
        </w:numPr>
        <w:ind w:left="360" w:hanging="360"/>
      </w:pPr>
      <w:r w:rsidRPr="00113B8B">
        <w:t xml:space="preserve">учебные действия», «Коммуникативные универсальные учебные действия», </w:t>
      </w:r>
    </w:p>
    <w:p w:rsidR="00D328B4" w:rsidRDefault="00266820" w:rsidP="00C81784">
      <w:pPr>
        <w:pStyle w:val="a"/>
        <w:numPr>
          <w:ilvl w:val="0"/>
          <w:numId w:val="0"/>
        </w:numPr>
        <w:ind w:left="360" w:hanging="360"/>
      </w:pPr>
      <w:proofErr w:type="gramStart"/>
      <w:r w:rsidRPr="00113B8B">
        <w:t>«Познавательные универсальные учебные действия»).</w:t>
      </w:r>
      <w:proofErr w:type="gramEnd"/>
      <w:r w:rsidRPr="00113B8B">
        <w:t xml:space="preserve"> Формирование </w:t>
      </w:r>
    </w:p>
    <w:p w:rsidR="00D328B4" w:rsidRDefault="00266820" w:rsidP="00C81784">
      <w:pPr>
        <w:pStyle w:val="a"/>
        <w:numPr>
          <w:ilvl w:val="0"/>
          <w:numId w:val="0"/>
        </w:numPr>
        <w:ind w:left="360" w:hanging="360"/>
      </w:pPr>
      <w:proofErr w:type="spellStart"/>
      <w:r w:rsidRPr="00113B8B">
        <w:t>метапредметных</w:t>
      </w:r>
      <w:proofErr w:type="spellEnd"/>
      <w:r w:rsidRPr="00113B8B">
        <w:t xml:space="preserve"> результатов обеспечивается за счет всех учебных предметов </w:t>
      </w:r>
    </w:p>
    <w:p w:rsidR="00266820" w:rsidRPr="00113B8B" w:rsidRDefault="00266820" w:rsidP="00C81784">
      <w:pPr>
        <w:pStyle w:val="a"/>
        <w:numPr>
          <w:ilvl w:val="0"/>
          <w:numId w:val="0"/>
        </w:numPr>
        <w:ind w:left="360" w:hanging="360"/>
      </w:pPr>
      <w:r w:rsidRPr="00113B8B">
        <w:t>и внеурочной деятельности.</w:t>
      </w:r>
    </w:p>
    <w:p w:rsidR="00266820" w:rsidRPr="00113B8B" w:rsidRDefault="00266820" w:rsidP="00C81784">
      <w:pPr>
        <w:pStyle w:val="a7"/>
        <w:spacing w:line="276" w:lineRule="auto"/>
        <w:ind w:firstLine="709"/>
        <w:contextualSpacing/>
      </w:pPr>
      <w:r w:rsidRPr="00113B8B">
        <w:t xml:space="preserve">Оценка достижения </w:t>
      </w:r>
      <w:proofErr w:type="spellStart"/>
      <w:r w:rsidRPr="00113B8B">
        <w:t>метапредметных</w:t>
      </w:r>
      <w:proofErr w:type="spellEnd"/>
      <w:r w:rsidRPr="00113B8B">
        <w:t xml:space="preserve"> результатов осуществляется администрацией образовательной организации в ходе </w:t>
      </w:r>
      <w:proofErr w:type="spellStart"/>
      <w:r w:rsidRPr="00113B8B">
        <w:t>внутришкольного</w:t>
      </w:r>
      <w:proofErr w:type="spellEnd"/>
      <w:r w:rsidRPr="00113B8B">
        <w:t xml:space="preserve"> мониторинга. Содержание и периодичность </w:t>
      </w:r>
      <w:proofErr w:type="spellStart"/>
      <w:r w:rsidRPr="00113B8B">
        <w:t>внутришкольного</w:t>
      </w:r>
      <w:proofErr w:type="spellEnd"/>
      <w:r w:rsidRPr="00113B8B">
        <w:t xml:space="preserve"> мониторинга устанавливается решением педагогического совета. Инструментарий </w:t>
      </w:r>
      <w:r w:rsidR="00D328B4">
        <w:lastRenderedPageBreak/>
        <w:t xml:space="preserve">включает </w:t>
      </w:r>
      <w:r w:rsidRPr="00113B8B">
        <w:t xml:space="preserve"> диагностические материалы по оценке читательской грамотности, </w:t>
      </w:r>
      <w:proofErr w:type="spellStart"/>
      <w:proofErr w:type="gramStart"/>
      <w:r w:rsidRPr="00113B8B">
        <w:t>ИКТ-компетентности</w:t>
      </w:r>
      <w:proofErr w:type="spellEnd"/>
      <w:proofErr w:type="gramEnd"/>
      <w:r w:rsidRPr="00113B8B">
        <w:t xml:space="preserve">, </w:t>
      </w:r>
      <w:proofErr w:type="spellStart"/>
      <w:r w:rsidRPr="00113B8B">
        <w:t>сформированности</w:t>
      </w:r>
      <w:proofErr w:type="spellEnd"/>
      <w:r w:rsidRPr="00113B8B">
        <w:t xml:space="preserve"> регулятивных, коммуникативных и познавательных учебных действий.</w:t>
      </w:r>
      <w:r w:rsidR="00D328B4">
        <w:t xml:space="preserve"> Формой оценки являются письменные работы, защита индивидуальных учебных проектов.</w:t>
      </w:r>
    </w:p>
    <w:p w:rsidR="00266820" w:rsidRPr="00113B8B" w:rsidRDefault="00266820" w:rsidP="00C81784">
      <w:pPr>
        <w:pStyle w:val="a7"/>
        <w:spacing w:line="276" w:lineRule="auto"/>
        <w:ind w:firstLine="709"/>
        <w:contextualSpacing/>
      </w:pPr>
      <w:r w:rsidRPr="00113B8B">
        <w:t xml:space="preserve">Основной процедурой итоговой оценки достижения </w:t>
      </w:r>
      <w:proofErr w:type="spellStart"/>
      <w:r w:rsidRPr="00113B8B">
        <w:t>метапредметных</w:t>
      </w:r>
      <w:proofErr w:type="spellEnd"/>
      <w:r w:rsidRPr="00113B8B">
        <w:t xml:space="preserve"> результатов является защита итогового </w:t>
      </w:r>
      <w:proofErr w:type="gramStart"/>
      <w:r w:rsidRPr="00113B8B">
        <w:t>индивидуального проекта</w:t>
      </w:r>
      <w:proofErr w:type="gramEnd"/>
      <w:r w:rsidRPr="00113B8B">
        <w:t>.</w:t>
      </w:r>
    </w:p>
    <w:p w:rsidR="00B45F10" w:rsidRDefault="00D328B4" w:rsidP="00C81784">
      <w:pPr>
        <w:contextualSpacing/>
      </w:pPr>
      <w:r>
        <w:tab/>
        <w:t xml:space="preserve">Задача учителя сводится к  формированию компетенций. Для этого в </w:t>
      </w:r>
      <w:proofErr w:type="spellStart"/>
      <w:r>
        <w:t>образоватедльный</w:t>
      </w:r>
      <w:proofErr w:type="spellEnd"/>
      <w:r>
        <w:t xml:space="preserve"> процесс целесообразно включать </w:t>
      </w:r>
      <w:r w:rsidR="00CA22F7" w:rsidRPr="00CA22F7">
        <w:t xml:space="preserve"> </w:t>
      </w:r>
      <w:proofErr w:type="spellStart"/>
      <w:r w:rsidR="00CA22F7" w:rsidRPr="00CA22F7">
        <w:t>компетентностно-ориентированны</w:t>
      </w:r>
      <w:r w:rsidR="001823DE">
        <w:t>е</w:t>
      </w:r>
      <w:proofErr w:type="spellEnd"/>
      <w:r w:rsidR="00CA22F7" w:rsidRPr="00CA22F7">
        <w:t xml:space="preserve"> задани</w:t>
      </w:r>
      <w:r w:rsidR="001823DE">
        <w:t xml:space="preserve">я </w:t>
      </w:r>
      <w:r w:rsidR="00CA22F7" w:rsidRPr="00CA22F7">
        <w:t xml:space="preserve"> (КОЗ), которые как раз и позволяют организовать и активизировать самост</w:t>
      </w:r>
      <w:r w:rsidR="00B45F10">
        <w:t xml:space="preserve">оятельную учебную деятельность, используя потенциал обучающихся, и наряду с этим – формировать умения, знания, навыки, отношения и приобретения опыта. </w:t>
      </w:r>
      <w:r w:rsidR="00B45F10" w:rsidRPr="00B45F10">
        <w:t xml:space="preserve"> Вместе с тем таких задач в учебниках, учебных пособиях, дидактических материалах немного. Составление же </w:t>
      </w:r>
      <w:proofErr w:type="spellStart"/>
      <w:r w:rsidR="00B45F10" w:rsidRPr="00B45F10">
        <w:t>компетентностно</w:t>
      </w:r>
      <w:proofErr w:type="spellEnd"/>
      <w:r w:rsidR="00B45F10" w:rsidRPr="00B45F10">
        <w:t xml:space="preserve"> - ориентированных заданий достаточно трудоемко. Таким образом, имеем противоречие между необходимостью обучения решению </w:t>
      </w:r>
      <w:proofErr w:type="spellStart"/>
      <w:r w:rsidR="00B45F10" w:rsidRPr="00B45F10">
        <w:t>компетентностно</w:t>
      </w:r>
      <w:proofErr w:type="spellEnd"/>
      <w:r w:rsidR="00B45F10" w:rsidRPr="00B45F10">
        <w:t xml:space="preserve"> - ориентированных заданий учащихся и </w:t>
      </w:r>
      <w:proofErr w:type="spellStart"/>
      <w:r w:rsidR="00B45F10" w:rsidRPr="00B45F10">
        <w:t>неразработанностью</w:t>
      </w:r>
      <w:proofErr w:type="spellEnd"/>
      <w:r w:rsidR="00B45F10" w:rsidRPr="00B45F10">
        <w:t xml:space="preserve"> методики их использования в процессе обучения</w:t>
      </w:r>
      <w:r w:rsidR="00B45F10">
        <w:t xml:space="preserve">.  </w:t>
      </w:r>
    </w:p>
    <w:p w:rsidR="005E0378" w:rsidRPr="005E0378" w:rsidRDefault="005E0378" w:rsidP="00C81784">
      <w:pPr>
        <w:ind w:firstLine="708"/>
        <w:contextualSpacing/>
      </w:pPr>
      <w:r w:rsidRPr="005E0378">
        <w:t xml:space="preserve">Так что же </w:t>
      </w:r>
      <w:r w:rsidR="001823DE">
        <w:t>такое</w:t>
      </w:r>
      <w:r w:rsidRPr="005E0378">
        <w:t xml:space="preserve"> КОЗ</w:t>
      </w:r>
      <w:r w:rsidR="001823DE">
        <w:t>?</w:t>
      </w:r>
      <w:r w:rsidRPr="005E0378">
        <w:t xml:space="preserve"> Н.Ф. Ефремова выделяет следующие отличительные особенности КОЗ. Во-первых,</w:t>
      </w:r>
      <w:r w:rsidR="001823DE">
        <w:t xml:space="preserve"> </w:t>
      </w:r>
      <w:r w:rsidRPr="005E0378">
        <w:t>это</w:t>
      </w:r>
      <w:r w:rsidR="001823DE">
        <w:t xml:space="preserve"> </w:t>
      </w:r>
      <w:r w:rsidRPr="005E0378">
        <w:t xml:space="preserve"> </w:t>
      </w:r>
      <w:proofErr w:type="spellStart"/>
      <w:r w:rsidRPr="005E0378">
        <w:t>деятельностное</w:t>
      </w:r>
      <w:proofErr w:type="spellEnd"/>
      <w:r w:rsidRPr="005E0378">
        <w:t xml:space="preserve"> задание</w:t>
      </w:r>
      <w:r w:rsidR="001823DE">
        <w:t xml:space="preserve">. Оно включает </w:t>
      </w:r>
      <w:r w:rsidRPr="005E0378">
        <w:t xml:space="preserve"> предметные умения (понятийный аппарат, объяснение действий, подбор моделей, создание собственного алгоритма действий); умение работать с информацией; поиск путей достижения цели; исследовательские (или методологические) умения; устную и письменную коммуникацию. Прежде всего, такое задание позволяет формировать и развивать универсальные </w:t>
      </w:r>
      <w:proofErr w:type="spellStart"/>
      <w:r w:rsidRPr="005E0378">
        <w:t>общеучебные</w:t>
      </w:r>
      <w:proofErr w:type="spellEnd"/>
      <w:r w:rsidRPr="005E0378">
        <w:t xml:space="preserve"> действия, базируясь на содержании образования, знаниях и умениях обучающихся; требует применения накопленных знаний в практической деятельности для решения конкретной учебной проблем</w:t>
      </w:r>
      <w:r>
        <w:t>ы.        </w:t>
      </w:r>
      <w:r w:rsidRPr="005E0378">
        <w:br/>
        <w:t>           Во-вто</w:t>
      </w:r>
      <w:r>
        <w:t>рых,</w:t>
      </w:r>
      <w:r w:rsidR="00556FEA">
        <w:t xml:space="preserve"> </w:t>
      </w:r>
      <w:r>
        <w:t xml:space="preserve">КОЗ моделирует реальную или </w:t>
      </w:r>
      <w:r w:rsidRPr="005E0378">
        <w:t xml:space="preserve">учебную ситуацию, для которой необходимо найти решение и представить его в требуемом виде, включает </w:t>
      </w:r>
      <w:r>
        <w:t>обучающихся</w:t>
      </w:r>
      <w:r w:rsidRPr="005E0378">
        <w:t xml:space="preserve"> в </w:t>
      </w:r>
      <w:proofErr w:type="gramStart"/>
      <w:r w:rsidRPr="005E0378">
        <w:t>решение этой ситуации</w:t>
      </w:r>
      <w:proofErr w:type="gramEnd"/>
      <w:r w:rsidRPr="005E0378">
        <w:t>.</w:t>
      </w:r>
    </w:p>
    <w:p w:rsidR="005E0378" w:rsidRPr="005E0378" w:rsidRDefault="005E0378" w:rsidP="00C81784">
      <w:pPr>
        <w:ind w:firstLine="708"/>
        <w:contextualSpacing/>
      </w:pPr>
      <w:r w:rsidRPr="005E0378">
        <w:t>В-третьих,</w:t>
      </w:r>
      <w:r w:rsidR="00556FEA">
        <w:t xml:space="preserve"> </w:t>
      </w:r>
      <w:r w:rsidRPr="005E0378">
        <w:t xml:space="preserve">КОЗ строится на актуальном для обучающихся учебном </w:t>
      </w:r>
      <w:proofErr w:type="gramStart"/>
      <w:r w:rsidRPr="005E0378">
        <w:t>материале</w:t>
      </w:r>
      <w:proofErr w:type="gramEnd"/>
      <w:r w:rsidRPr="005E0378">
        <w:t>,</w:t>
      </w:r>
      <w:r w:rsidR="00556FEA">
        <w:t xml:space="preserve"> а иногда, </w:t>
      </w:r>
      <w:r w:rsidRPr="005E0378">
        <w:t xml:space="preserve"> требует поиска информации в дополнительных источниках.</w:t>
      </w:r>
    </w:p>
    <w:p w:rsidR="005E0378" w:rsidRPr="005E0378" w:rsidRDefault="005E0378" w:rsidP="00C81784">
      <w:pPr>
        <w:ind w:firstLine="708"/>
        <w:contextualSpacing/>
      </w:pPr>
      <w:r w:rsidRPr="005E0378">
        <w:t>В-четвертых, КОЗ имеет свою специфическую структуру, обеспечивающую организацию целенаправленных действий обучающихся в процессе выполнения задания, поиска решения и пред</w:t>
      </w:r>
      <w:r w:rsidR="00556FEA">
        <w:t>ставления ответа. </w:t>
      </w:r>
    </w:p>
    <w:p w:rsidR="006F4C82" w:rsidRPr="00556FEA" w:rsidRDefault="00556FEA" w:rsidP="00C81784">
      <w:pPr>
        <w:ind w:firstLine="708"/>
        <w:contextualSpacing/>
      </w:pPr>
      <w:r>
        <w:lastRenderedPageBreak/>
        <w:t>       </w:t>
      </w:r>
      <w:r w:rsidRPr="00556FEA">
        <w:t>  </w:t>
      </w:r>
      <w:r w:rsidR="00371BA4">
        <w:t>Структура КОЗ по Ефремовой включает:</w:t>
      </w:r>
      <w:r w:rsidR="001823DE">
        <w:t xml:space="preserve"> </w:t>
      </w:r>
      <w:r w:rsidR="006F4C82">
        <w:t>1. С</w:t>
      </w:r>
      <w:r w:rsidR="001823DE">
        <w:t>тимул (мотивация)</w:t>
      </w:r>
      <w:r w:rsidR="00B45F10" w:rsidRPr="006F4C82">
        <w:rPr>
          <w:rFonts w:ascii="Calibri" w:eastAsia="+mn-ea" w:hAnsi="Calibri" w:cs="+mn-cs"/>
          <w:color w:val="000000"/>
          <w:sz w:val="20"/>
          <w:szCs w:val="20"/>
          <w:lang w:eastAsia="ru-RU"/>
        </w:rPr>
        <w:t xml:space="preserve"> </w:t>
      </w:r>
      <w:r w:rsidR="006F4C82" w:rsidRPr="006F4C82">
        <w:rPr>
          <w:rFonts w:ascii="Calibri" w:eastAsia="+mn-ea" w:hAnsi="Calibri" w:cs="+mn-cs"/>
          <w:color w:val="000000"/>
          <w:sz w:val="20"/>
          <w:szCs w:val="20"/>
          <w:lang w:eastAsia="ru-RU"/>
        </w:rPr>
        <w:t>в</w:t>
      </w:r>
      <w:r w:rsidR="00731CBF" w:rsidRPr="00B45F10">
        <w:t>ведение в проблему (погружает в контекст задания и мотивирует на его выполнение, желательная связь с практикой).</w:t>
      </w:r>
      <w:r w:rsidR="00B45F10">
        <w:t xml:space="preserve"> </w:t>
      </w:r>
      <w:r w:rsidR="00731CBF" w:rsidRPr="00B45F10">
        <w:t>Стимул должен быть настолько кратким, насколько это возможно; не должен содержать информацию, которая отвлекала бы от выполнения задания.</w:t>
      </w:r>
      <w:r w:rsidR="006F4C82">
        <w:t xml:space="preserve"> 2. Ф</w:t>
      </w:r>
      <w:r w:rsidR="001823DE">
        <w:t>ормулировку задания</w:t>
      </w:r>
      <w:r w:rsidR="00B45F10">
        <w:t xml:space="preserve"> </w:t>
      </w:r>
      <w:r w:rsidR="00731CBF" w:rsidRPr="006F4C82">
        <w:t>текст задания должен начинаться с глагола</w:t>
      </w:r>
      <w:r w:rsidR="006F4C82" w:rsidRPr="006F4C82">
        <w:t xml:space="preserve"> в тексте задания указано ЧТО </w:t>
      </w:r>
      <w:proofErr w:type="gramStart"/>
      <w:r w:rsidR="006F4C82" w:rsidRPr="006F4C82">
        <w:t>делать</w:t>
      </w:r>
      <w:proofErr w:type="gramEnd"/>
      <w:r w:rsidR="006F4C82" w:rsidRPr="006F4C82">
        <w:t xml:space="preserve"> и  есть указание на то КАК д</w:t>
      </w:r>
      <w:r w:rsidR="006F4C82">
        <w:t>елать (в зависимости от уровня). 3. Источник (информации</w:t>
      </w:r>
      <w:r w:rsidR="006F4C82" w:rsidRPr="006F4C82">
        <w:rPr>
          <w:rFonts w:ascii="Calibri" w:eastAsia="+mn-ea" w:hAnsi="Calibri" w:cs="+mn-cs"/>
          <w:color w:val="000000"/>
          <w:sz w:val="18"/>
          <w:szCs w:val="18"/>
          <w:lang w:eastAsia="ru-RU"/>
        </w:rPr>
        <w:t xml:space="preserve"> </w:t>
      </w:r>
      <w:r w:rsidR="00731CBF" w:rsidRPr="006F4C82">
        <w:t xml:space="preserve">задается структура предъявления учащимися результата своей деятельности по выполнению задания). </w:t>
      </w:r>
      <w:r w:rsidR="006F4C82">
        <w:t>4. Ф</w:t>
      </w:r>
      <w:r w:rsidR="001823DE">
        <w:t xml:space="preserve">орма предъявления результатов. </w:t>
      </w:r>
      <w:r w:rsidR="006F4C82">
        <w:t xml:space="preserve">5. </w:t>
      </w:r>
      <w:r w:rsidR="006F4C82" w:rsidRPr="006F4C82">
        <w:t>Инструмент проверки</w:t>
      </w:r>
      <w:r w:rsidR="006F4C82">
        <w:t xml:space="preserve">, он </w:t>
      </w:r>
      <w:r w:rsidR="006F4C82" w:rsidRPr="006F4C82">
        <w:t xml:space="preserve"> должен определять количество баллов за каждый этап деятельности;</w:t>
      </w:r>
      <w:r w:rsidR="006F4C82" w:rsidRPr="00556FEA">
        <w:t xml:space="preserve"> общий итог в зависимости от сложности учебного материала, дополнительных видов деятельности. В качестве инструмента проверки этапов и правильности выполнения задания могут быть использованы </w:t>
      </w:r>
      <w:r w:rsidR="006F4C82" w:rsidRPr="006F4C82">
        <w:rPr>
          <w:u w:val="single"/>
        </w:rPr>
        <w:t xml:space="preserve">ключ, аналитическая шкала, модельный ответ, бланк наблюдения. Также могут быть использованы элементы </w:t>
      </w:r>
      <w:proofErr w:type="spellStart"/>
      <w:r w:rsidR="006F4C82" w:rsidRPr="006F4C82">
        <w:rPr>
          <w:u w:val="single"/>
        </w:rPr>
        <w:t>бально-рейтинговой</w:t>
      </w:r>
      <w:proofErr w:type="spellEnd"/>
      <w:r w:rsidR="006F4C82" w:rsidRPr="006F4C82">
        <w:rPr>
          <w:u w:val="single"/>
        </w:rPr>
        <w:t xml:space="preserve"> системы оценивания.  </w:t>
      </w:r>
      <w:r w:rsidR="006F4C82">
        <w:t>Таким образом, о</w:t>
      </w:r>
      <w:r w:rsidR="006F4C82" w:rsidRPr="00B02785">
        <w:t>т обычного задания КОЗ отличается тем, ученику предлагается определенный план действия при поиске ответа на вопрос и обязательно включается элемент решения проблемы.</w:t>
      </w:r>
    </w:p>
    <w:p w:rsidR="006F4C82" w:rsidRDefault="006F4C82" w:rsidP="00C81784">
      <w:pPr>
        <w:contextualSpacing/>
        <w:rPr>
          <w:u w:val="single"/>
        </w:rPr>
        <w:sectPr w:rsidR="006F4C82" w:rsidSect="00E640E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C82" w:rsidRDefault="00556FEA" w:rsidP="00C81784">
      <w:pPr>
        <w:contextualSpacing/>
        <w:rPr>
          <w:b/>
        </w:rPr>
      </w:pPr>
      <w:r w:rsidRPr="006F4C82">
        <w:rPr>
          <w:b/>
        </w:rPr>
        <w:lastRenderedPageBreak/>
        <w:t>          </w:t>
      </w:r>
      <w:r w:rsidR="00371BA4" w:rsidRPr="006F4C82">
        <w:rPr>
          <w:b/>
        </w:rPr>
        <w:t xml:space="preserve">Существует </w:t>
      </w:r>
      <w:r w:rsidRPr="006F4C82">
        <w:rPr>
          <w:b/>
        </w:rPr>
        <w:t>«Конструктор задач», предложенн</w:t>
      </w:r>
      <w:r w:rsidR="00371BA4" w:rsidRPr="006F4C82">
        <w:rPr>
          <w:b/>
        </w:rPr>
        <w:t>ый</w:t>
      </w:r>
      <w:r w:rsidRPr="006F4C82">
        <w:rPr>
          <w:b/>
        </w:rPr>
        <w:t xml:space="preserve"> Л.С. </w:t>
      </w:r>
      <w:proofErr w:type="gramStart"/>
      <w:r w:rsidRPr="006F4C82">
        <w:rPr>
          <w:b/>
        </w:rPr>
        <w:t>Илюшиным</w:t>
      </w:r>
      <w:proofErr w:type="gramEnd"/>
      <w:r w:rsidRPr="006F4C82">
        <w:rPr>
          <w:b/>
        </w:rPr>
        <w:t>. Пользуясь им как опорным инструментом для составления КОЗ, можно в широких пределах требований созд</w:t>
      </w:r>
      <w:r w:rsidR="006E39DC" w:rsidRPr="006F4C82">
        <w:rPr>
          <w:b/>
        </w:rPr>
        <w:t xml:space="preserve">авать оценочный инструментарий. </w:t>
      </w:r>
    </w:p>
    <w:p w:rsidR="006F4C82" w:rsidRPr="006F4C82" w:rsidRDefault="006F4C82" w:rsidP="00C81784">
      <w:pPr>
        <w:contextualSpacing/>
        <w:rPr>
          <w:b/>
        </w:rPr>
      </w:pPr>
      <w:r w:rsidRPr="006F4C82">
        <w:rPr>
          <w:sz w:val="24"/>
          <w:szCs w:val="24"/>
        </w:rPr>
        <w:t>Конструктор задач (Л.С. Илюшин) </w:t>
      </w:r>
    </w:p>
    <w:tbl>
      <w:tblPr>
        <w:tblW w:w="15121" w:type="dxa"/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2270"/>
        <w:gridCol w:w="2758"/>
        <w:gridCol w:w="2308"/>
        <w:gridCol w:w="2545"/>
        <w:gridCol w:w="2608"/>
        <w:gridCol w:w="2632"/>
      </w:tblGrid>
      <w:tr w:rsidR="006F4C82" w:rsidRPr="006F4C82" w:rsidTr="006F4C82">
        <w:trPr>
          <w:trHeight w:val="243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Ознакомление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Понимание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Применение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Анализ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Синтез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Оценка</w:t>
            </w:r>
          </w:p>
        </w:tc>
      </w:tr>
      <w:tr w:rsidR="006F4C82" w:rsidRPr="006F4C82" w:rsidTr="006F4C82">
        <w:trPr>
          <w:trHeight w:val="415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1.Назовите основные части…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8.Объясните причины того, что…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 xml:space="preserve">15. Изобразите информацию </w:t>
            </w:r>
            <w:proofErr w:type="gramStart"/>
            <w:r w:rsidRPr="006F4C82">
              <w:rPr>
                <w:sz w:val="24"/>
                <w:szCs w:val="24"/>
              </w:rPr>
              <w:t>о</w:t>
            </w:r>
            <w:proofErr w:type="gramEnd"/>
            <w:r w:rsidRPr="006F4C82">
              <w:rPr>
                <w:sz w:val="24"/>
                <w:szCs w:val="24"/>
              </w:rPr>
              <w:t>… графически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22.Раскройте особенности…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29.Предложите новый (иной) вариант…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36.Ранжируйте… и  обоснуйте…</w:t>
            </w:r>
          </w:p>
        </w:tc>
      </w:tr>
      <w:tr w:rsidR="006F4C82" w:rsidRPr="006F4C82" w:rsidTr="006F4C82">
        <w:trPr>
          <w:trHeight w:val="268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2.Сгруппируйте вместе все…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9.Обрисуйте в общих чертах шаги, необходимые для того, чтобы…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16.Предложите способ, позволяющий…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23.Проанализируйте структуру… с точки зрения…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30.Разработайте план, позволяющий (препятствующий)…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 xml:space="preserve">37.Определите, какое из решений является оптимальным </w:t>
            </w:r>
            <w:proofErr w:type="gramStart"/>
            <w:r w:rsidRPr="006F4C82">
              <w:rPr>
                <w:sz w:val="24"/>
                <w:szCs w:val="24"/>
              </w:rPr>
              <w:t>для</w:t>
            </w:r>
            <w:proofErr w:type="gramEnd"/>
            <w:r w:rsidRPr="006F4C82">
              <w:rPr>
                <w:sz w:val="24"/>
                <w:szCs w:val="24"/>
              </w:rPr>
              <w:t>…</w:t>
            </w:r>
          </w:p>
        </w:tc>
      </w:tr>
      <w:tr w:rsidR="006F4C82" w:rsidRPr="006F4C82" w:rsidTr="006F4C82">
        <w:trPr>
          <w:trHeight w:val="77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3.Составьте список понятий, касающихся…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 xml:space="preserve">10.Покажите связи, которые, на ваш взгляд, существуют </w:t>
            </w:r>
            <w:proofErr w:type="gramStart"/>
            <w:r w:rsidRPr="006F4C82">
              <w:rPr>
                <w:sz w:val="24"/>
                <w:szCs w:val="24"/>
              </w:rPr>
              <w:t>между</w:t>
            </w:r>
            <w:proofErr w:type="gramEnd"/>
            <w:r w:rsidRPr="006F4C82">
              <w:rPr>
                <w:sz w:val="24"/>
                <w:szCs w:val="24"/>
              </w:rPr>
              <w:t>…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17. Сделайте эскиз рисунка (схемы), который показывает…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24.Составьте перечень основных свойств…, характеризующих… с точки зрения…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31.Найдите необычный способ, позволяющий…</w:t>
            </w:r>
          </w:p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38.Оцените значимость…</w:t>
            </w:r>
          </w:p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для...</w:t>
            </w:r>
          </w:p>
        </w:tc>
      </w:tr>
      <w:tr w:rsidR="006F4C82" w:rsidRPr="006F4C82" w:rsidTr="006F4C82">
        <w:trPr>
          <w:trHeight w:val="77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4.Расположите в определённом порядке…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11.Постройте прогноз развития…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18.Сравните… и…, а затем обоснуйте…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25.Постройте классификацию… на основании…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32.Придумайте игру, которая…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39.Определите возможные критерии оценки…</w:t>
            </w:r>
          </w:p>
        </w:tc>
      </w:tr>
      <w:tr w:rsidR="006F4C82" w:rsidRPr="006F4C82" w:rsidTr="006F4C82">
        <w:trPr>
          <w:trHeight w:val="77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5.Изложите в форме текста…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12.Прокомментируйте положение о том, что…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19.Проведите (разработайте) эксперимент, подтверждающий, что…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26.Найдите в тексте (модели, схеме и т.п.) то, что…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33.Предложите новую  (свою) классификацию…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40.Выскажите критические суждения о…</w:t>
            </w:r>
          </w:p>
        </w:tc>
      </w:tr>
      <w:tr w:rsidR="006F4C82" w:rsidRPr="006F4C82" w:rsidTr="006F4C82">
        <w:trPr>
          <w:trHeight w:val="77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6.Вспомните и напишите…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13.Изложите иначе (переформулируйте) идею о том, что…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20.Проведите презентацию…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 xml:space="preserve">27.Сравните точки зрения… и … </w:t>
            </w:r>
            <w:proofErr w:type="gramStart"/>
            <w:r w:rsidRPr="006F4C82">
              <w:rPr>
                <w:sz w:val="24"/>
                <w:szCs w:val="24"/>
              </w:rPr>
              <w:t>на</w:t>
            </w:r>
            <w:proofErr w:type="gramEnd"/>
            <w:r w:rsidRPr="006F4C82">
              <w:rPr>
                <w:sz w:val="24"/>
                <w:szCs w:val="24"/>
              </w:rPr>
              <w:t>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34.Напишите возможный (наиболее вероятный) сценарий  развития…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41.Оцените возможности…</w:t>
            </w:r>
            <w:proofErr w:type="gramStart"/>
            <w:r w:rsidRPr="006F4C82">
              <w:rPr>
                <w:sz w:val="24"/>
                <w:szCs w:val="24"/>
              </w:rPr>
              <w:t>для</w:t>
            </w:r>
            <w:proofErr w:type="gramEnd"/>
            <w:r w:rsidRPr="006F4C82">
              <w:rPr>
                <w:sz w:val="24"/>
                <w:szCs w:val="24"/>
              </w:rPr>
              <w:t>…</w:t>
            </w:r>
          </w:p>
        </w:tc>
      </w:tr>
      <w:tr w:rsidR="006F4C82" w:rsidRPr="006F4C82" w:rsidTr="006F4C82">
        <w:trPr>
          <w:trHeight w:val="77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lastRenderedPageBreak/>
              <w:t>7. Прочитайте самостоятельно…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14. Приведите пример того, что (как, где)…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21. Рассчитайте на основании данных о…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28. Выявите принципы, лежащие в основе…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35. Изложите в форме… своё мнение (понимание)…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82" w:rsidRPr="006F4C82" w:rsidRDefault="006F4C82" w:rsidP="00C81784">
            <w:pPr>
              <w:contextualSpacing/>
              <w:rPr>
                <w:sz w:val="24"/>
                <w:szCs w:val="24"/>
              </w:rPr>
            </w:pPr>
            <w:r w:rsidRPr="006F4C82">
              <w:rPr>
                <w:sz w:val="24"/>
                <w:szCs w:val="24"/>
              </w:rPr>
              <w:t>42. Проведите экспертизу состояния…</w:t>
            </w:r>
          </w:p>
        </w:tc>
      </w:tr>
    </w:tbl>
    <w:p w:rsidR="006F4C82" w:rsidRPr="006F4C82" w:rsidRDefault="006F4C82" w:rsidP="00C81784">
      <w:pPr>
        <w:contextualSpacing/>
      </w:pPr>
      <w:r w:rsidRPr="006F4C82">
        <w:t>Пример конструирования задачи по работе с текстом </w:t>
      </w:r>
      <w:r w:rsidRPr="006F4C82">
        <w:br/>
        <w:t>«…Мы поселились на берегу океана в маленьком старом доме. Он отчаянно нуждался в ремонте. Среди прочего – не открывалось окно в моем кабинете. Пришёл плотник, починил раму, сменил подоконник. Когда он закончил работу, окно стало открываться, но погас свет. Приглашённый электромонтёр обнаружил, что в проводку был забит гвоздь, вызвавший короткое замыкание. Он поправил дело, лампы зажглись, но тут оказалось, что в итоге его возни оконное стекло треснуло. Явился стекольщик, сменил стекло, но умудрился изрядно исцарапать раму. Я позвал маляра, чтобы навести окончательный лоск. Теперь всё в порядке, объявил я, после чего выяснилось, что окно, покрашенное в закрытом положении, опять не открывается…» </w:t>
      </w:r>
      <w:r w:rsidRPr="006F4C82">
        <w:br/>
        <w:t xml:space="preserve">(из книги </w:t>
      </w:r>
      <w:proofErr w:type="spellStart"/>
      <w:r w:rsidRPr="006F4C82">
        <w:t>Лоуренса</w:t>
      </w:r>
      <w:proofErr w:type="spellEnd"/>
      <w:r w:rsidRPr="006F4C82">
        <w:t xml:space="preserve"> Дж</w:t>
      </w:r>
      <w:proofErr w:type="gramStart"/>
      <w:r w:rsidRPr="006F4C82">
        <w:t>.П</w:t>
      </w:r>
      <w:proofErr w:type="gramEnd"/>
      <w:r w:rsidRPr="006F4C82">
        <w:t>итера «Принцип Питера или почему дела идут вкривь и вкось») </w:t>
      </w:r>
    </w:p>
    <w:p w:rsidR="006F4C82" w:rsidRPr="006F4C82" w:rsidRDefault="006F4C82" w:rsidP="00C81784">
      <w:pPr>
        <w:contextualSpacing/>
      </w:pPr>
      <w:r w:rsidRPr="006F4C82">
        <w:t>Задания </w:t>
      </w:r>
      <w:r w:rsidR="00ED58F6">
        <w:t xml:space="preserve"> </w:t>
      </w:r>
      <w:r w:rsidRPr="006F4C82">
        <w:t>(произвольный выбор ячеек «Конструктора задач» - 7 – 14 – 15 – 23 – 34 – 39) </w:t>
      </w:r>
      <w:r w:rsidRPr="006F4C82">
        <w:br/>
        <w:t>7. ОЗНАКОМЛЕНИЕ. Прочитайте текст самостоятельно и составьте перечень операций (действий), которые выполняли работники. </w:t>
      </w:r>
      <w:r w:rsidRPr="006F4C82">
        <w:br/>
        <w:t>14. ПОНИМАНИЕ. Приведите пример (не из текста) того, что результаты (отрицательные) работы одного человека могут создать проблемную ситуацию, которую должен будет решать другой. </w:t>
      </w:r>
      <w:r w:rsidRPr="006F4C82">
        <w:br/>
        <w:t>15. ПРИМЕНЕНИЕ. Изобразите последовательность операций, производившихся с окном, в виде схемы </w:t>
      </w:r>
      <w:r w:rsidRPr="006F4C82">
        <w:br/>
        <w:t>23. АНАЛИЗ. Проанализируйте позицию Л.Питера с точки зрения выраженности в ней рационализма и прагматизма </w:t>
      </w:r>
      <w:r w:rsidRPr="006F4C82">
        <w:br/>
        <w:t>34. СИНТЕЗ. Напишите возможный наиболее вероятный сценарий продолжения сюжета </w:t>
      </w:r>
      <w:r w:rsidRPr="006F4C82">
        <w:br/>
        <w:t>39.ОЦЕНКА. Предложите возможные критерии оценки работы специалистов, приходивши</w:t>
      </w:r>
      <w:r>
        <w:t>х в дом к Л.Питеру.</w:t>
      </w:r>
    </w:p>
    <w:p w:rsidR="006F4C82" w:rsidRDefault="006F4C82" w:rsidP="00C81784">
      <w:pPr>
        <w:contextualSpacing/>
      </w:pPr>
    </w:p>
    <w:p w:rsidR="00E01F31" w:rsidRDefault="00E01F31" w:rsidP="00C81784">
      <w:pPr>
        <w:ind w:firstLine="708"/>
        <w:contextualSpacing/>
      </w:pPr>
      <w:r>
        <w:t xml:space="preserve">На своих уроках я часто использую данный </w:t>
      </w:r>
      <w:proofErr w:type="spellStart"/>
      <w:r>
        <w:t>констуктор</w:t>
      </w:r>
      <w:proofErr w:type="spellEnd"/>
      <w:r>
        <w:t xml:space="preserve">. При изучении нового материала, закреплении знаний, при проверке домашнего задания. Я как бы погружаю детей в проблему, вынуждаю их искать знания самостоятельно. </w:t>
      </w:r>
      <w:r>
        <w:lastRenderedPageBreak/>
        <w:t xml:space="preserve">Оценки же за эту работу детям не ставлю, поскольку роль этих заданий обучить ребёнка, активизировать познавательный интерес. Для оценочных процедур существуют другие материалы. </w:t>
      </w:r>
    </w:p>
    <w:p w:rsidR="006B151A" w:rsidRDefault="006B151A" w:rsidP="00C81784">
      <w:pPr>
        <w:ind w:firstLine="708"/>
        <w:contextualSpacing/>
      </w:pPr>
      <w:r>
        <w:t xml:space="preserve">На мой взгляд, необходимо разработать единые критерии, проверяемых  </w:t>
      </w:r>
      <w:proofErr w:type="spellStart"/>
      <w:r>
        <w:t>метапредметных</w:t>
      </w:r>
      <w:proofErr w:type="spellEnd"/>
      <w:r>
        <w:t xml:space="preserve"> результатов в образовательной организации, но содержание каждого задания ориентировать предметно, тогда мониторинг общешкольных результатов будет понятен как учителю, так и  администрации. А ещё лучше, единую с</w:t>
      </w:r>
      <w:r w:rsidR="00451F88">
        <w:t xml:space="preserve">труктуру </w:t>
      </w:r>
      <w:proofErr w:type="spellStart"/>
      <w:r w:rsidR="00451F88">
        <w:t>дигностической</w:t>
      </w:r>
      <w:proofErr w:type="spellEnd"/>
      <w:r w:rsidR="00451F88">
        <w:t xml:space="preserve"> работы, представленную в таблице 1. Т</w:t>
      </w:r>
      <w:r>
        <w:t>огда при анализе мы уйдем от формальности, а получим реальную картину достижения плани</w:t>
      </w:r>
      <w:r w:rsidR="00451F88">
        <w:t>руемых результатов обучающихся (</w:t>
      </w:r>
      <w:hyperlink r:id="rId9" w:history="1">
        <w:r w:rsidR="00451F88" w:rsidRPr="00451F88">
          <w:rPr>
            <w:rStyle w:val="aa"/>
          </w:rPr>
          <w:t>анализ работы</w:t>
        </w:r>
      </w:hyperlink>
      <w:r w:rsidR="00451F88">
        <w:t>)</w:t>
      </w:r>
    </w:p>
    <w:p w:rsidR="006B151A" w:rsidRPr="006B151A" w:rsidRDefault="006B151A" w:rsidP="00C81784">
      <w:pPr>
        <w:ind w:firstLine="709"/>
        <w:contextualSpacing/>
        <w:jc w:val="both"/>
        <w:rPr>
          <w:sz w:val="24"/>
          <w:szCs w:val="24"/>
        </w:rPr>
      </w:pPr>
      <w:r w:rsidRPr="00305AF8">
        <w:rPr>
          <w:sz w:val="24"/>
          <w:szCs w:val="24"/>
        </w:rPr>
        <w:t>Таблица №1. Спецификация работы.</w:t>
      </w:r>
    </w:p>
    <w:tbl>
      <w:tblPr>
        <w:tblStyle w:val="a9"/>
        <w:tblW w:w="14567" w:type="dxa"/>
        <w:tblLayout w:type="fixed"/>
        <w:tblLook w:val="04A0"/>
      </w:tblPr>
      <w:tblGrid>
        <w:gridCol w:w="1242"/>
        <w:gridCol w:w="8647"/>
        <w:gridCol w:w="2552"/>
        <w:gridCol w:w="2126"/>
      </w:tblGrid>
      <w:tr w:rsidR="006B151A" w:rsidRPr="00305AF8" w:rsidTr="00615C61">
        <w:trPr>
          <w:trHeight w:val="624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ind w:right="-5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B151A" w:rsidRPr="00305AF8" w:rsidTr="00615C61">
        <w:trPr>
          <w:trHeight w:val="283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понятий  - определение (описание) величины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определение (описание)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51A" w:rsidRPr="00305AF8" w:rsidTr="00615C61">
        <w:trPr>
          <w:trHeight w:val="283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– физическая величина, значение физической величины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1A" w:rsidRPr="00305AF8" w:rsidTr="00615C61">
        <w:trPr>
          <w:trHeight w:val="283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нужную информацию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51A" w:rsidRPr="00305AF8" w:rsidTr="00615C61">
        <w:trPr>
          <w:trHeight w:val="283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информацию в виде таблицы и графика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1A" w:rsidRPr="00305AF8" w:rsidTr="00615C61">
        <w:trPr>
          <w:trHeight w:val="57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- гипотеза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51A" w:rsidRPr="00305AF8" w:rsidTr="00615C61">
        <w:trPr>
          <w:trHeight w:val="283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– результаты (вывод) исследования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51A" w:rsidRPr="00305AF8" w:rsidTr="00615C61">
        <w:trPr>
          <w:trHeight w:val="283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информацией, представленной в таблице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51A" w:rsidRPr="00305AF8" w:rsidTr="00615C61">
        <w:trPr>
          <w:trHeight w:val="283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информацией, представленной в таблице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делать вывод на основе информации, представленной в таблице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1A" w:rsidRPr="00305AF8" w:rsidTr="00615C61">
        <w:trPr>
          <w:trHeight w:val="624"/>
        </w:trPr>
        <w:tc>
          <w:tcPr>
            <w:tcW w:w="124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информацию в форме таблицы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Владение операцией сравнения</w:t>
            </w:r>
          </w:p>
        </w:tc>
        <w:tc>
          <w:tcPr>
            <w:tcW w:w="2552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51A" w:rsidRPr="00305AF8" w:rsidTr="00615C61">
        <w:trPr>
          <w:trHeight w:val="340"/>
        </w:trPr>
        <w:tc>
          <w:tcPr>
            <w:tcW w:w="12441" w:type="dxa"/>
            <w:gridSpan w:val="3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6B151A" w:rsidRPr="00305AF8" w:rsidRDefault="006B151A" w:rsidP="00C8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D58F6" w:rsidRDefault="00451F88" w:rsidP="00C81784">
      <w:pPr>
        <w:contextualSpacing/>
        <w:sectPr w:rsidR="00ED58F6" w:rsidSect="006F4C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Задания работы размещены по ссылке: </w:t>
      </w:r>
      <w:hyperlink r:id="rId10" w:history="1">
        <w:r w:rsidR="00B4609A">
          <w:rPr>
            <w:rStyle w:val="aa"/>
          </w:rPr>
          <w:t>7-klass-fizika-promezhutochnaya-diagnostika.docx</w:t>
        </w:r>
      </w:hyperlink>
      <w:r w:rsidR="00E01F31">
        <w:t>.</w:t>
      </w:r>
    </w:p>
    <w:p w:rsidR="006B151A" w:rsidRPr="00ED58F6" w:rsidRDefault="00B4609A" w:rsidP="00C81784">
      <w:pPr>
        <w:contextualSpacing/>
        <w:rPr>
          <w:b/>
        </w:rPr>
      </w:pPr>
      <w:r w:rsidRPr="00ED58F6">
        <w:rPr>
          <w:b/>
        </w:rPr>
        <w:lastRenderedPageBreak/>
        <w:t xml:space="preserve">Задания, применяемые для </w:t>
      </w:r>
      <w:r w:rsidR="00E01F31" w:rsidRPr="00ED58F6">
        <w:rPr>
          <w:b/>
        </w:rPr>
        <w:t xml:space="preserve">оценивания </w:t>
      </w:r>
      <w:r w:rsidRPr="00ED58F6">
        <w:rPr>
          <w:b/>
        </w:rPr>
        <w:t xml:space="preserve">УУД: </w:t>
      </w:r>
      <w:proofErr w:type="gramStart"/>
      <w:r w:rsidRPr="00ED58F6">
        <w:rPr>
          <w:b/>
        </w:rPr>
        <w:t>(Источник:</w:t>
      </w:r>
      <w:proofErr w:type="gramEnd"/>
      <w:r w:rsidRPr="00ED58F6">
        <w:rPr>
          <w:b/>
        </w:rPr>
        <w:t xml:space="preserve"> Г.С. Ковалёва, О.Б. Логинова. Физика. Планируемые результаты. Система заданий 7 – 9. </w:t>
      </w:r>
      <w:proofErr w:type="gramStart"/>
      <w:r w:rsidRPr="00ED58F6">
        <w:rPr>
          <w:b/>
        </w:rPr>
        <w:t>М. «»Просвещение» 2017).</w:t>
      </w:r>
      <w:proofErr w:type="gramEnd"/>
    </w:p>
    <w:p w:rsidR="00B4609A" w:rsidRDefault="00B4609A" w:rsidP="00C81784">
      <w:pPr>
        <w:contextualSpacing/>
      </w:pPr>
      <w:r>
        <w:t>1.Изучаемый раздел: Внутренняя энергия.</w:t>
      </w:r>
    </w:p>
    <w:p w:rsidR="00B4609A" w:rsidRDefault="00B4609A" w:rsidP="00C81784">
      <w:pPr>
        <w:contextualSpacing/>
      </w:pPr>
      <w:r>
        <w:t>2.  Проверяемое умение: распознавать проблемы, которые можно решить при помощи физических методов.</w:t>
      </w:r>
    </w:p>
    <w:p w:rsidR="00B4609A" w:rsidRDefault="00B4609A" w:rsidP="00C81784">
      <w:pPr>
        <w:contextualSpacing/>
      </w:pPr>
      <w:r>
        <w:t xml:space="preserve">3. Информация: Андрей и Руслан готовились к соревнованию радиоуправляемых моделей самолётов. Ребятам хотелось победить, и они сформулировали проблемы, которые необходимо было решить до соревнований. </w:t>
      </w:r>
      <w:proofErr w:type="gramStart"/>
      <w:r>
        <w:t xml:space="preserve">На какие из указанных ниже вопросов  ребята смогут ответить, используя методы физики? </w:t>
      </w:r>
      <w:proofErr w:type="gramEnd"/>
    </w:p>
    <w:p w:rsidR="00B4609A" w:rsidRDefault="00B4609A" w:rsidP="00C81784">
      <w:pPr>
        <w:contextualSpacing/>
      </w:pPr>
      <w:r>
        <w:t>4. Задание: Выберите все верные ответы.</w:t>
      </w:r>
    </w:p>
    <w:p w:rsidR="00B4609A" w:rsidRDefault="00B4609A" w:rsidP="00C81784">
      <w:pPr>
        <w:contextualSpacing/>
      </w:pPr>
      <w:proofErr w:type="gramStart"/>
      <w:r>
        <w:t>А.</w:t>
      </w:r>
      <w:proofErr w:type="gramEnd"/>
      <w:r>
        <w:t xml:space="preserve"> Какой вид топлива лучше использовать для достижения наибольшей дальности полёта?</w:t>
      </w:r>
    </w:p>
    <w:p w:rsidR="00B4609A" w:rsidRDefault="00B4609A" w:rsidP="00C81784">
      <w:pPr>
        <w:contextualSpacing/>
      </w:pPr>
      <w:proofErr w:type="gramStart"/>
      <w:r>
        <w:t>Б.</w:t>
      </w:r>
      <w:proofErr w:type="gramEnd"/>
      <w:r>
        <w:t xml:space="preserve"> В какой цвет покрасить крылья самолёта, чтобы он понравился членам жюри?</w:t>
      </w:r>
    </w:p>
    <w:p w:rsidR="00B4609A" w:rsidRDefault="00B4609A" w:rsidP="00C81784">
      <w:pPr>
        <w:contextualSpacing/>
      </w:pPr>
      <w:r>
        <w:t xml:space="preserve">В. Где </w:t>
      </w:r>
      <w:proofErr w:type="gramStart"/>
      <w:r>
        <w:t>разместить антенну</w:t>
      </w:r>
      <w:proofErr w:type="gramEnd"/>
      <w:r>
        <w:t xml:space="preserve"> приёмного устройства, чтобы обеспечить наилучшую управляемость модели с земли?</w:t>
      </w:r>
    </w:p>
    <w:p w:rsidR="00B4609A" w:rsidRDefault="00B4609A" w:rsidP="00C81784">
      <w:pPr>
        <w:contextualSpacing/>
      </w:pPr>
      <w:r>
        <w:t>Г. Как правильно оформить заявку на участие в соревнованиях?</w:t>
      </w:r>
    </w:p>
    <w:p w:rsidR="00E01F31" w:rsidRPr="00ED58F6" w:rsidRDefault="00B4609A" w:rsidP="00C81784">
      <w:pPr>
        <w:contextualSpacing/>
        <w:rPr>
          <w:u w:val="single"/>
        </w:rPr>
      </w:pPr>
      <w:r w:rsidRPr="00ED58F6">
        <w:rPr>
          <w:u w:val="single"/>
        </w:rPr>
        <w:t>Правильный ответ: А, В.</w:t>
      </w:r>
    </w:p>
    <w:p w:rsidR="00B4609A" w:rsidRDefault="00B4609A" w:rsidP="00C81784">
      <w:pPr>
        <w:contextualSpacing/>
      </w:pPr>
      <w:r w:rsidRPr="00ED58F6">
        <w:rPr>
          <w:u w:val="single"/>
        </w:rPr>
        <w:t>Критерий достижения планируемого результата: выбраны оба верных ответа.</w:t>
      </w:r>
    </w:p>
    <w:p w:rsidR="00451F88" w:rsidRDefault="001F65A0" w:rsidP="00C81784">
      <w:pPr>
        <w:contextualSpacing/>
      </w:pPr>
      <w:r>
        <w:t xml:space="preserve">Так же в своей работе использую КОЗ из рабочих тетрадей. </w:t>
      </w:r>
      <w:proofErr w:type="gramStart"/>
      <w:r>
        <w:t>Пример: (тема:</w:t>
      </w:r>
      <w:proofErr w:type="gramEnd"/>
      <w:r>
        <w:t xml:space="preserve"> Электрические явления.</w:t>
      </w:r>
      <w:proofErr w:type="gramStart"/>
      <w:r>
        <w:t xml:space="preserve"> )</w:t>
      </w:r>
      <w:proofErr w:type="gramEnd"/>
      <w:r>
        <w:t xml:space="preserve"> зад:</w:t>
      </w:r>
      <w:r w:rsidR="00ED58F6">
        <w:t xml:space="preserve">25.2, </w:t>
      </w:r>
      <w:r>
        <w:t xml:space="preserve"> 25.3</w:t>
      </w:r>
      <w:r w:rsidR="00ED58F6">
        <w:t>.40.4. и др.</w:t>
      </w:r>
    </w:p>
    <w:p w:rsidR="00C81784" w:rsidRDefault="00C81784" w:rsidP="00C81784">
      <w:pPr>
        <w:ind w:firstLine="708"/>
        <w:contextualSpacing/>
        <w:rPr>
          <w:b/>
        </w:rPr>
      </w:pPr>
    </w:p>
    <w:p w:rsidR="00C81784" w:rsidRPr="00C81784" w:rsidRDefault="00C81784" w:rsidP="00C81784">
      <w:pPr>
        <w:ind w:firstLine="708"/>
        <w:contextualSpacing/>
        <w:rPr>
          <w:b/>
        </w:rPr>
      </w:pPr>
      <w:r w:rsidRPr="00C81784">
        <w:rPr>
          <w:b/>
        </w:rPr>
        <w:t>Заключение.</w:t>
      </w:r>
    </w:p>
    <w:p w:rsidR="00C81784" w:rsidRDefault="00ED58F6" w:rsidP="00C81784">
      <w:pPr>
        <w:ind w:firstLine="708"/>
        <w:contextualSpacing/>
      </w:pPr>
      <w:proofErr w:type="spellStart"/>
      <w:r w:rsidRPr="00C81784">
        <w:t>Компетентностно-ориентированные</w:t>
      </w:r>
      <w:proofErr w:type="spellEnd"/>
      <w:r w:rsidRPr="00C81784">
        <w:t xml:space="preserve"> задания изменяют организацию традиционного урока. Они базируются на знаниях и умениях, и требуют умения применять накопленные знания в практической деятельности. </w:t>
      </w:r>
      <w:r w:rsidR="00C81784">
        <w:t xml:space="preserve">  </w:t>
      </w:r>
    </w:p>
    <w:p w:rsidR="00C81784" w:rsidRDefault="00C81784" w:rsidP="00C81784">
      <w:pPr>
        <w:ind w:firstLine="708"/>
        <w:contextualSpacing/>
      </w:pPr>
      <w:r>
        <w:t xml:space="preserve"> </w:t>
      </w:r>
      <w:r w:rsidRPr="00C81784">
        <w:t xml:space="preserve">Назначение </w:t>
      </w:r>
      <w:proofErr w:type="spellStart"/>
      <w:r w:rsidR="00ED58F6" w:rsidRPr="00C81784">
        <w:t>компетентностно-ориентированных</w:t>
      </w:r>
      <w:proofErr w:type="spellEnd"/>
      <w:r w:rsidR="00ED58F6" w:rsidRPr="00C81784">
        <w:t xml:space="preserve"> заданий - «окунуть» учащихся в решение «жизненной» задачи. </w:t>
      </w:r>
      <w:proofErr w:type="spellStart"/>
      <w:r w:rsidR="00ED58F6" w:rsidRPr="00C81784">
        <w:t>Компетентностно-ориентированные</w:t>
      </w:r>
      <w:proofErr w:type="spellEnd"/>
      <w:r w:rsidR="00ED58F6" w:rsidRPr="00C81784">
        <w:t xml:space="preserve"> задания (КОЗ) являются одним из способов повышения мотивации к изучению любого предмета, во-первых, потому, что, работая над ними, ученик меняет подход к выполнению задания; во-вторых, </w:t>
      </w:r>
      <w:proofErr w:type="spellStart"/>
      <w:r w:rsidR="00ED58F6" w:rsidRPr="00C81784">
        <w:t>компетентностно-ориентированные</w:t>
      </w:r>
      <w:proofErr w:type="spellEnd"/>
      <w:r w:rsidR="00ED58F6" w:rsidRPr="00C81784">
        <w:t xml:space="preserve"> задания требуют других способов деятельности; в-третьих, позволяют моделировать образовательные ситуации для освоения и применения деятельности посредством учета дополнительных </w:t>
      </w:r>
      <w:proofErr w:type="gramStart"/>
      <w:r w:rsidR="00ED58F6" w:rsidRPr="00C81784">
        <w:t>возможностей</w:t>
      </w:r>
      <w:proofErr w:type="gramEnd"/>
      <w:r w:rsidR="00ED58F6" w:rsidRPr="00C81784">
        <w:t xml:space="preserve"> изучаемого материала; в-четвертых, способствуют развитию </w:t>
      </w:r>
      <w:r w:rsidR="00ED58F6" w:rsidRPr="00C81784">
        <w:lastRenderedPageBreak/>
        <w:t>мышления школьников, лучшему усвоению материала и изменению отношения к предмету.</w:t>
      </w:r>
      <w:r>
        <w:t xml:space="preserve"> </w:t>
      </w:r>
    </w:p>
    <w:p w:rsidR="00E85D70" w:rsidRPr="00C81784" w:rsidRDefault="00C81784" w:rsidP="00C81784">
      <w:pPr>
        <w:ind w:firstLine="708"/>
        <w:contextualSpacing/>
      </w:pPr>
      <w:r>
        <w:t xml:space="preserve">Реализация  </w:t>
      </w:r>
      <w:proofErr w:type="spellStart"/>
      <w:r>
        <w:t>метапредметного</w:t>
      </w:r>
      <w:proofErr w:type="spellEnd"/>
      <w:r>
        <w:t xml:space="preserve"> подхода в обучении, на учебных занятиях физики, способствует формированию УУД, </w:t>
      </w:r>
      <w:r w:rsidR="00E85D70" w:rsidRPr="00C81784">
        <w:t>созданию  мировоззрения и творческого мышления обучающихся, причем  не только в области естествознания,  а также приближают его   к реальной и повседневной </w:t>
      </w:r>
      <w:r w:rsidRPr="00C81784">
        <w:t>жизни</w:t>
      </w:r>
      <w:r>
        <w:t>.</w:t>
      </w:r>
    </w:p>
    <w:p w:rsidR="00451F88" w:rsidRDefault="00451F88" w:rsidP="00C81784">
      <w:pPr>
        <w:contextualSpacing/>
      </w:pPr>
    </w:p>
    <w:p w:rsidR="001823DE" w:rsidRDefault="001823DE" w:rsidP="00C81784">
      <w:pPr>
        <w:contextualSpacing/>
      </w:pPr>
    </w:p>
    <w:p w:rsidR="001823DE" w:rsidRDefault="001823DE" w:rsidP="00C81784">
      <w:pPr>
        <w:contextualSpacing/>
      </w:pPr>
    </w:p>
    <w:p w:rsidR="005461EE" w:rsidRPr="005461EE" w:rsidRDefault="005461EE" w:rsidP="00C81784">
      <w:pPr>
        <w:contextualSpacing/>
        <w:rPr>
          <w:b/>
        </w:rPr>
      </w:pPr>
    </w:p>
    <w:p w:rsidR="005461EE" w:rsidRDefault="005461EE" w:rsidP="00C81784">
      <w:pPr>
        <w:contextualSpacing/>
      </w:pPr>
    </w:p>
    <w:sectPr w:rsidR="005461EE" w:rsidSect="00ED5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AD" w:rsidRDefault="005522AD" w:rsidP="009E731E">
      <w:pPr>
        <w:spacing w:after="0" w:line="240" w:lineRule="auto"/>
      </w:pPr>
      <w:r>
        <w:separator/>
      </w:r>
    </w:p>
  </w:endnote>
  <w:endnote w:type="continuationSeparator" w:id="0">
    <w:p w:rsidR="005522AD" w:rsidRDefault="005522AD" w:rsidP="009E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7301"/>
      <w:docPartObj>
        <w:docPartGallery w:val="Page Numbers (Bottom of Page)"/>
        <w:docPartUnique/>
      </w:docPartObj>
    </w:sdtPr>
    <w:sdtContent>
      <w:p w:rsidR="009E731E" w:rsidRDefault="009E731E">
        <w:pPr>
          <w:pStyle w:val="ae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9E731E" w:rsidRDefault="009E73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AD" w:rsidRDefault="005522AD" w:rsidP="009E731E">
      <w:pPr>
        <w:spacing w:after="0" w:line="240" w:lineRule="auto"/>
      </w:pPr>
      <w:r>
        <w:separator/>
      </w:r>
    </w:p>
  </w:footnote>
  <w:footnote w:type="continuationSeparator" w:id="0">
    <w:p w:rsidR="005522AD" w:rsidRDefault="005522AD" w:rsidP="009E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5C0A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4175B"/>
    <w:multiLevelType w:val="hybridMultilevel"/>
    <w:tmpl w:val="4290DAD0"/>
    <w:lvl w:ilvl="0" w:tplc="DCAC4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E1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506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4C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C5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EB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A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2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4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43F73"/>
    <w:multiLevelType w:val="hybridMultilevel"/>
    <w:tmpl w:val="AB16097A"/>
    <w:lvl w:ilvl="0" w:tplc="D2FCA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0C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2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82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EB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48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AF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8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86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984800"/>
    <w:multiLevelType w:val="multilevel"/>
    <w:tmpl w:val="E318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230D6"/>
    <w:multiLevelType w:val="hybridMultilevel"/>
    <w:tmpl w:val="70A85730"/>
    <w:lvl w:ilvl="0" w:tplc="5264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8F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E0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4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21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03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23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E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A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8072D6"/>
    <w:multiLevelType w:val="multilevel"/>
    <w:tmpl w:val="96B4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D4CB1"/>
    <w:multiLevelType w:val="multilevel"/>
    <w:tmpl w:val="D104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C7F"/>
    <w:rsid w:val="000850BF"/>
    <w:rsid w:val="001823DE"/>
    <w:rsid w:val="00192A27"/>
    <w:rsid w:val="001A0284"/>
    <w:rsid w:val="001F65A0"/>
    <w:rsid w:val="00250496"/>
    <w:rsid w:val="00266820"/>
    <w:rsid w:val="002E2284"/>
    <w:rsid w:val="00302722"/>
    <w:rsid w:val="00354135"/>
    <w:rsid w:val="00371BA4"/>
    <w:rsid w:val="00451F88"/>
    <w:rsid w:val="005461EE"/>
    <w:rsid w:val="005522AD"/>
    <w:rsid w:val="00556FEA"/>
    <w:rsid w:val="00590D80"/>
    <w:rsid w:val="005E0378"/>
    <w:rsid w:val="006841DA"/>
    <w:rsid w:val="006B151A"/>
    <w:rsid w:val="006E39DC"/>
    <w:rsid w:val="006F4C82"/>
    <w:rsid w:val="00731CBF"/>
    <w:rsid w:val="00991DE2"/>
    <w:rsid w:val="009E731E"/>
    <w:rsid w:val="00A7518D"/>
    <w:rsid w:val="00B02785"/>
    <w:rsid w:val="00B45F10"/>
    <w:rsid w:val="00B4609A"/>
    <w:rsid w:val="00C81784"/>
    <w:rsid w:val="00C91550"/>
    <w:rsid w:val="00CA22F7"/>
    <w:rsid w:val="00D04C7F"/>
    <w:rsid w:val="00D328B4"/>
    <w:rsid w:val="00D817C7"/>
    <w:rsid w:val="00E01F31"/>
    <w:rsid w:val="00E640E0"/>
    <w:rsid w:val="00E85D70"/>
    <w:rsid w:val="00ED58F6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40E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22F7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9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91DE2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66820"/>
    <w:pPr>
      <w:numPr>
        <w:numId w:val="4"/>
      </w:numPr>
      <w:contextualSpacing/>
    </w:pPr>
  </w:style>
  <w:style w:type="paragraph" w:customStyle="1" w:styleId="a7">
    <w:name w:val="А_основной"/>
    <w:basedOn w:val="a0"/>
    <w:link w:val="a8"/>
    <w:uiPriority w:val="99"/>
    <w:qFormat/>
    <w:rsid w:val="00266820"/>
    <w:pPr>
      <w:spacing w:after="0" w:line="360" w:lineRule="auto"/>
      <w:ind w:firstLine="454"/>
      <w:jc w:val="both"/>
    </w:pPr>
    <w:rPr>
      <w:rFonts w:eastAsia="Calibri"/>
    </w:rPr>
  </w:style>
  <w:style w:type="character" w:customStyle="1" w:styleId="a8">
    <w:name w:val="А_основной Знак"/>
    <w:link w:val="a7"/>
    <w:uiPriority w:val="99"/>
    <w:rsid w:val="00266820"/>
    <w:rPr>
      <w:rFonts w:eastAsia="Calibri"/>
    </w:rPr>
  </w:style>
  <w:style w:type="table" w:styleId="a9">
    <w:name w:val="Table Grid"/>
    <w:basedOn w:val="a2"/>
    <w:uiPriority w:val="59"/>
    <w:rsid w:val="006B151A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451F88"/>
    <w:rPr>
      <w:color w:val="0000FF" w:themeColor="hyperlink"/>
      <w:u w:val="single"/>
    </w:rPr>
  </w:style>
  <w:style w:type="paragraph" w:styleId="ab">
    <w:name w:val="Normal (Web)"/>
    <w:basedOn w:val="a0"/>
    <w:uiPriority w:val="99"/>
    <w:unhideWhenUsed/>
    <w:rsid w:val="006F4C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9E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9E731E"/>
  </w:style>
  <w:style w:type="paragraph" w:styleId="ae">
    <w:name w:val="footer"/>
    <w:basedOn w:val="a0"/>
    <w:link w:val="af"/>
    <w:uiPriority w:val="99"/>
    <w:unhideWhenUsed/>
    <w:rsid w:val="009E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E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93;&#1086;&#1083;&#1086;&#1082;&#1086;&#1089;&#1090;/7-klass-fizika-promezhutochnaya-diagnostika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74;&#1099;&#1089;&#1090;&#1091;&#1087;&#1083;&#1077;&#1085;&#1080;&#1077;%20&#1082;&#1086;&#1078;&#1091;&#1088;&#1083;&#1072;/&#1092;&#1080;&#1079;%209%20&#1075;&#1086;&#1076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4ED14-672D-4FB9-89E2-171F3929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9</cp:revision>
  <dcterms:created xsi:type="dcterms:W3CDTF">2020-01-19T13:22:00Z</dcterms:created>
  <dcterms:modified xsi:type="dcterms:W3CDTF">2020-01-21T10:06:00Z</dcterms:modified>
</cp:coreProperties>
</file>